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10929" w14:textId="77777777" w:rsidR="00D25E8B" w:rsidRPr="00030A01" w:rsidRDefault="008D7CE6">
      <w:pPr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>Using PatientChase to target patients needing medication reviews</w:t>
      </w:r>
    </w:p>
    <w:p w14:paraId="00A92FA8" w14:textId="77777777" w:rsidR="006D6DAB" w:rsidRDefault="006D6DAB">
      <w:pPr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 wp14:anchorId="4D4E035D" wp14:editId="44E3EF4F">
            <wp:extent cx="5731510" cy="50196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 Build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5F7A0" w14:textId="77777777" w:rsidR="006D6DAB" w:rsidRDefault="006D6DAB">
      <w:pPr>
        <w:rPr>
          <w:rFonts w:ascii="Segoe UI" w:hAnsi="Segoe UI" w:cs="Segoe UI"/>
        </w:rPr>
      </w:pPr>
    </w:p>
    <w:p w14:paraId="1549ACCA" w14:textId="77777777" w:rsidR="00422F6B" w:rsidRPr="00422F6B" w:rsidRDefault="00E72E18">
      <w:pPr>
        <w:rPr>
          <w:rFonts w:ascii="Segoe UI" w:hAnsi="Segoe UI" w:cs="Segoe UI"/>
        </w:rPr>
      </w:pPr>
      <w:r w:rsidRPr="00422F6B">
        <w:rPr>
          <w:rFonts w:ascii="Segoe UI" w:hAnsi="Segoe UI" w:cs="Segoe UI"/>
        </w:rPr>
        <w:t xml:space="preserve">In this </w:t>
      </w:r>
      <w:r w:rsidR="008D7CE6" w:rsidRPr="00422F6B">
        <w:rPr>
          <w:rFonts w:ascii="Segoe UI" w:hAnsi="Segoe UI" w:cs="Segoe UI"/>
        </w:rPr>
        <w:t>guide</w:t>
      </w:r>
      <w:r w:rsidRPr="00422F6B">
        <w:rPr>
          <w:rFonts w:ascii="Segoe UI" w:hAnsi="Segoe UI" w:cs="Segoe UI"/>
        </w:rPr>
        <w:t xml:space="preserve"> you will be shown how to:</w:t>
      </w:r>
    </w:p>
    <w:p w14:paraId="4676838B" w14:textId="77777777" w:rsidR="008E1D41" w:rsidRDefault="00DA7E09" w:rsidP="00B042F7">
      <w:pPr>
        <w:pStyle w:val="ListParagraph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Import </w:t>
      </w:r>
      <w:r w:rsidR="00316D65">
        <w:rPr>
          <w:rFonts w:ascii="Segoe UI" w:hAnsi="Segoe UI" w:cs="Segoe UI"/>
        </w:rPr>
        <w:t>the most common medications as targets into the PatientChase Search Builder</w:t>
      </w:r>
    </w:p>
    <w:p w14:paraId="4BA1543F" w14:textId="77777777" w:rsidR="00316D65" w:rsidRPr="00B042F7" w:rsidRDefault="00316D65" w:rsidP="00B042F7">
      <w:pPr>
        <w:pStyle w:val="ListParagraph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Search for patients who need a review for any combination of these medications</w:t>
      </w:r>
    </w:p>
    <w:p w14:paraId="0729CC2F" w14:textId="77777777" w:rsidR="00073E7A" w:rsidRDefault="00073E7A">
      <w:pPr>
        <w:rPr>
          <w:rFonts w:ascii="Segoe UI" w:hAnsi="Segoe UI" w:cs="Segoe UI"/>
          <w:b/>
          <w:noProof/>
        </w:rPr>
      </w:pPr>
    </w:p>
    <w:p w14:paraId="698ACBA3" w14:textId="77777777" w:rsidR="00073E7A" w:rsidRDefault="00073E7A">
      <w:pPr>
        <w:rPr>
          <w:rFonts w:ascii="Segoe UI" w:hAnsi="Segoe UI" w:cs="Segoe UI"/>
          <w:b/>
          <w:noProof/>
        </w:rPr>
      </w:pPr>
      <w:r>
        <w:rPr>
          <w:rFonts w:ascii="Segoe UI" w:hAnsi="Segoe UI" w:cs="Segoe UI"/>
          <w:b/>
          <w:noProof/>
        </w:rPr>
        <w:br w:type="page"/>
      </w:r>
    </w:p>
    <w:p w14:paraId="0CB31EA2" w14:textId="77777777" w:rsidR="0027025D" w:rsidRDefault="00316D65">
      <w:pPr>
        <w:rPr>
          <w:rFonts w:ascii="Segoe UI" w:hAnsi="Segoe UI" w:cs="Segoe UI"/>
          <w:b/>
          <w:noProof/>
        </w:rPr>
      </w:pPr>
      <w:r w:rsidRPr="00316D65">
        <w:rPr>
          <w:rFonts w:ascii="Segoe UI" w:hAnsi="Segoe UI" w:cs="Segoe UI"/>
          <w:b/>
          <w:noProof/>
        </w:rPr>
        <w:lastRenderedPageBreak/>
        <w:t>Introduction</w:t>
      </w:r>
    </w:p>
    <w:p w14:paraId="4EAAEE57" w14:textId="77777777" w:rsidR="00A01335" w:rsidRDefault="00A01335">
      <w:pPr>
        <w:rPr>
          <w:rFonts w:ascii="Segoe UI" w:hAnsi="Segoe UI" w:cs="Segoe UI"/>
          <w:noProof/>
        </w:rPr>
      </w:pPr>
      <w:r w:rsidRPr="00A01335">
        <w:rPr>
          <w:rFonts w:ascii="Segoe UI" w:hAnsi="Segoe UI" w:cs="Segoe UI"/>
          <w:noProof/>
        </w:rPr>
        <w:t xml:space="preserve">It is now possible to </w:t>
      </w:r>
      <w:r>
        <w:rPr>
          <w:rFonts w:ascii="Segoe UI" w:hAnsi="Segoe UI" w:cs="Segoe UI"/>
          <w:noProof/>
        </w:rPr>
        <w:t>use PatientChase to target patients who are showing in EMIS as needing a review of their medications.</w:t>
      </w:r>
    </w:p>
    <w:p w14:paraId="0E865002" w14:textId="77777777" w:rsidR="00A01335" w:rsidRPr="00A01335" w:rsidRDefault="00A01335">
      <w:pPr>
        <w:rPr>
          <w:rFonts w:ascii="Segoe UI" w:hAnsi="Segoe UI" w:cs="Segoe UI"/>
          <w:noProof/>
        </w:rPr>
      </w:pPr>
      <w:r>
        <w:rPr>
          <w:rFonts w:ascii="Segoe UI" w:hAnsi="Segoe UI" w:cs="Segoe UI"/>
          <w:noProof/>
        </w:rPr>
        <w:t xml:space="preserve">Pick a specific medication or pick </w:t>
      </w:r>
      <w:r w:rsidR="005226A5">
        <w:rPr>
          <w:rFonts w:ascii="Segoe UI" w:hAnsi="Segoe UI" w:cs="Segoe UI"/>
          <w:noProof/>
        </w:rPr>
        <w:t xml:space="preserve">a </w:t>
      </w:r>
      <w:r>
        <w:rPr>
          <w:rFonts w:ascii="Segoe UI" w:hAnsi="Segoe UI" w:cs="Segoe UI"/>
          <w:noProof/>
        </w:rPr>
        <w:t>combination of medications.</w:t>
      </w:r>
      <w:r w:rsidR="005226A5">
        <w:rPr>
          <w:rFonts w:ascii="Segoe UI" w:hAnsi="Segoe UI" w:cs="Segoe UI"/>
          <w:noProof/>
        </w:rPr>
        <w:t xml:space="preserve"> </w:t>
      </w:r>
      <w:r>
        <w:rPr>
          <w:rFonts w:ascii="Segoe UI" w:hAnsi="Segoe UI" w:cs="Segoe UI"/>
          <w:noProof/>
        </w:rPr>
        <w:t xml:space="preserve">Naturally PatientChase will produce patient-centric results, meaning you will be presented with </w:t>
      </w:r>
      <w:r w:rsidR="005226A5">
        <w:rPr>
          <w:rFonts w:ascii="Segoe UI" w:hAnsi="Segoe UI" w:cs="Segoe UI"/>
          <w:noProof/>
        </w:rPr>
        <w:t xml:space="preserve">the </w:t>
      </w:r>
      <w:r>
        <w:rPr>
          <w:rFonts w:ascii="Segoe UI" w:hAnsi="Segoe UI" w:cs="Segoe UI"/>
          <w:noProof/>
        </w:rPr>
        <w:t xml:space="preserve">medication reviews that apply to each patient. You can then target </w:t>
      </w:r>
      <w:r w:rsidR="005226A5">
        <w:rPr>
          <w:rFonts w:ascii="Segoe UI" w:hAnsi="Segoe UI" w:cs="Segoe UI"/>
          <w:noProof/>
        </w:rPr>
        <w:t xml:space="preserve">the patient </w:t>
      </w:r>
      <w:r>
        <w:rPr>
          <w:rFonts w:ascii="Segoe UI" w:hAnsi="Segoe UI" w:cs="Segoe UI"/>
          <w:noProof/>
        </w:rPr>
        <w:t>once and review all their medications at the same time.</w:t>
      </w:r>
    </w:p>
    <w:p w14:paraId="51B80C61" w14:textId="77777777" w:rsidR="00A01335" w:rsidRDefault="005226A5" w:rsidP="005226A5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noProof/>
        </w:rPr>
      </w:pPr>
      <w:r>
        <w:rPr>
          <w:rFonts w:ascii="Segoe UI" w:hAnsi="Segoe UI" w:cs="Segoe UI"/>
          <w:noProof/>
        </w:rPr>
        <w:t>The same way you would use PatientChase to target patients for multiple chronic diseases.</w:t>
      </w:r>
    </w:p>
    <w:p w14:paraId="1CBFD329" w14:textId="77777777" w:rsidR="009707FC" w:rsidRDefault="009707FC" w:rsidP="005226A5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noProof/>
        </w:rPr>
      </w:pPr>
    </w:p>
    <w:p w14:paraId="06149148" w14:textId="77777777" w:rsidR="009707FC" w:rsidRPr="009707FC" w:rsidRDefault="009707FC" w:rsidP="005226A5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b/>
          <w:noProof/>
        </w:rPr>
      </w:pPr>
      <w:r>
        <w:rPr>
          <w:rFonts w:ascii="Segoe UI" w:hAnsi="Segoe UI" w:cs="Segoe UI"/>
          <w:b/>
          <w:noProof/>
        </w:rPr>
        <w:t>Medications</w:t>
      </w:r>
      <w:r w:rsidRPr="009707FC">
        <w:rPr>
          <w:rFonts w:ascii="Segoe UI" w:hAnsi="Segoe UI" w:cs="Segoe UI"/>
          <w:b/>
          <w:noProof/>
        </w:rPr>
        <w:t xml:space="preserve"> incl</w:t>
      </w:r>
      <w:r>
        <w:rPr>
          <w:rFonts w:ascii="Segoe UI" w:hAnsi="Segoe UI" w:cs="Segoe UI"/>
          <w:b/>
          <w:noProof/>
        </w:rPr>
        <w:t>ud</w:t>
      </w:r>
      <w:r w:rsidRPr="009707FC">
        <w:rPr>
          <w:rFonts w:ascii="Segoe UI" w:hAnsi="Segoe UI" w:cs="Segoe UI"/>
          <w:b/>
          <w:noProof/>
        </w:rPr>
        <w:t>ed and specifications</w:t>
      </w:r>
    </w:p>
    <w:p w14:paraId="5E163246" w14:textId="77777777" w:rsidR="009707FC" w:rsidRDefault="009707FC" w:rsidP="005226A5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  <w:r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>You are able to search for patients who need a review of the following medications:</w:t>
      </w:r>
    </w:p>
    <w:p w14:paraId="14938D56" w14:textId="77777777" w:rsidR="00925910" w:rsidRDefault="00925910" w:rsidP="009707FC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6"/>
        <w:gridCol w:w="3175"/>
      </w:tblGrid>
      <w:tr w:rsidR="00F92BDA" w:rsidRPr="00F92BDA" w14:paraId="54EA1ABE" w14:textId="77777777" w:rsidTr="00597F7C">
        <w:tc>
          <w:tcPr>
            <w:tcW w:w="2436" w:type="dxa"/>
          </w:tcPr>
          <w:p w14:paraId="7BA1D0EA" w14:textId="77777777"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ACE</w:t>
            </w:r>
            <w:r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Pr="00F92BDA">
              <w:rPr>
                <w:rFonts w:ascii="Segoe UI" w:hAnsi="Segoe UI" w:cs="Segoe UI"/>
                <w:sz w:val="22"/>
                <w:szCs w:val="22"/>
              </w:rPr>
              <w:t>| ARB</w:t>
            </w:r>
          </w:p>
        </w:tc>
        <w:tc>
          <w:tcPr>
            <w:tcW w:w="3175" w:type="dxa"/>
          </w:tcPr>
          <w:p w14:paraId="09D89573" w14:textId="77777777"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Mercaptopurine</w:t>
            </w:r>
          </w:p>
        </w:tc>
      </w:tr>
      <w:tr w:rsidR="00F92BDA" w:rsidRPr="00F92BDA" w14:paraId="1AC13142" w14:textId="77777777" w:rsidTr="00597F7C">
        <w:tc>
          <w:tcPr>
            <w:tcW w:w="2436" w:type="dxa"/>
          </w:tcPr>
          <w:p w14:paraId="3410CD2E" w14:textId="77777777"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F92BDA">
              <w:rPr>
                <w:rFonts w:ascii="Segoe UI" w:hAnsi="Segoe UI" w:cs="Segoe UI"/>
                <w:sz w:val="22"/>
                <w:szCs w:val="22"/>
              </w:rPr>
              <w:t>AcetylChol</w:t>
            </w:r>
            <w:proofErr w:type="spellEnd"/>
            <w:r w:rsidRPr="00F92BDA">
              <w:rPr>
                <w:rFonts w:ascii="Segoe UI" w:hAnsi="Segoe UI" w:cs="Segoe UI"/>
                <w:sz w:val="22"/>
                <w:szCs w:val="22"/>
              </w:rPr>
              <w:t xml:space="preserve"> Inhibitors</w:t>
            </w:r>
          </w:p>
        </w:tc>
        <w:tc>
          <w:tcPr>
            <w:tcW w:w="3175" w:type="dxa"/>
          </w:tcPr>
          <w:p w14:paraId="039C359B" w14:textId="77777777"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F92BDA">
              <w:rPr>
                <w:rFonts w:ascii="Segoe UI" w:hAnsi="Segoe UI" w:cs="Segoe UI"/>
                <w:sz w:val="22"/>
                <w:szCs w:val="22"/>
              </w:rPr>
              <w:t>Mesalazine</w:t>
            </w:r>
            <w:proofErr w:type="spellEnd"/>
          </w:p>
        </w:tc>
      </w:tr>
      <w:tr w:rsidR="00F92BDA" w:rsidRPr="00F92BDA" w14:paraId="31018438" w14:textId="77777777" w:rsidTr="00597F7C">
        <w:tc>
          <w:tcPr>
            <w:tcW w:w="2436" w:type="dxa"/>
          </w:tcPr>
          <w:p w14:paraId="008B826E" w14:textId="77777777"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ADHD Medication</w:t>
            </w:r>
          </w:p>
        </w:tc>
        <w:tc>
          <w:tcPr>
            <w:tcW w:w="3175" w:type="dxa"/>
          </w:tcPr>
          <w:p w14:paraId="03175416" w14:textId="77777777"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Methotrexate</w:t>
            </w:r>
          </w:p>
        </w:tc>
      </w:tr>
      <w:tr w:rsidR="00F92BDA" w:rsidRPr="00F92BDA" w14:paraId="3293B4E4" w14:textId="77777777" w:rsidTr="00597F7C">
        <w:tc>
          <w:tcPr>
            <w:tcW w:w="2436" w:type="dxa"/>
          </w:tcPr>
          <w:p w14:paraId="223A2E79" w14:textId="77777777"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F92BDA">
              <w:rPr>
                <w:rFonts w:ascii="Segoe UI" w:hAnsi="Segoe UI" w:cs="Segoe UI"/>
                <w:sz w:val="22"/>
                <w:szCs w:val="22"/>
              </w:rPr>
              <w:t>Alfacalcidol</w:t>
            </w:r>
            <w:proofErr w:type="spellEnd"/>
          </w:p>
        </w:tc>
        <w:tc>
          <w:tcPr>
            <w:tcW w:w="3175" w:type="dxa"/>
          </w:tcPr>
          <w:p w14:paraId="2D15A625" w14:textId="77777777"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Mycophenolate</w:t>
            </w:r>
          </w:p>
        </w:tc>
      </w:tr>
      <w:tr w:rsidR="00F92BDA" w:rsidRPr="00F92BDA" w14:paraId="6260B867" w14:textId="77777777" w:rsidTr="00597F7C">
        <w:tc>
          <w:tcPr>
            <w:tcW w:w="2436" w:type="dxa"/>
          </w:tcPr>
          <w:p w14:paraId="678F700C" w14:textId="77777777"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Amiodarone</w:t>
            </w:r>
          </w:p>
        </w:tc>
        <w:tc>
          <w:tcPr>
            <w:tcW w:w="3175" w:type="dxa"/>
          </w:tcPr>
          <w:p w14:paraId="04CA5D0F" w14:textId="77777777"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Penicillamine</w:t>
            </w:r>
          </w:p>
        </w:tc>
      </w:tr>
      <w:tr w:rsidR="00F92BDA" w:rsidRPr="00F92BDA" w14:paraId="3A3655B3" w14:textId="77777777" w:rsidTr="00597F7C">
        <w:tc>
          <w:tcPr>
            <w:tcW w:w="2436" w:type="dxa"/>
          </w:tcPr>
          <w:p w14:paraId="338F2AD9" w14:textId="77777777"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Antipsychotics</w:t>
            </w:r>
          </w:p>
        </w:tc>
        <w:tc>
          <w:tcPr>
            <w:tcW w:w="3175" w:type="dxa"/>
          </w:tcPr>
          <w:p w14:paraId="166BA219" w14:textId="77777777"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Propylthiouracil</w:t>
            </w:r>
          </w:p>
        </w:tc>
      </w:tr>
      <w:tr w:rsidR="00F92BDA" w:rsidRPr="00F92BDA" w14:paraId="4547AB21" w14:textId="77777777" w:rsidTr="00597F7C">
        <w:tc>
          <w:tcPr>
            <w:tcW w:w="2436" w:type="dxa"/>
          </w:tcPr>
          <w:p w14:paraId="51828BD8" w14:textId="77777777"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Azathioprine</w:t>
            </w:r>
          </w:p>
        </w:tc>
        <w:tc>
          <w:tcPr>
            <w:tcW w:w="3175" w:type="dxa"/>
          </w:tcPr>
          <w:p w14:paraId="183BB2D1" w14:textId="77777777"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F92BDA">
              <w:rPr>
                <w:rFonts w:ascii="Segoe UI" w:hAnsi="Segoe UI" w:cs="Segoe UI"/>
                <w:sz w:val="22"/>
                <w:szCs w:val="22"/>
              </w:rPr>
              <w:t>Spironalactone</w:t>
            </w:r>
            <w:proofErr w:type="spellEnd"/>
            <w:r w:rsidRPr="00F92BDA">
              <w:rPr>
                <w:rFonts w:ascii="Segoe UI" w:hAnsi="Segoe UI" w:cs="Segoe UI"/>
                <w:sz w:val="22"/>
                <w:szCs w:val="22"/>
              </w:rPr>
              <w:t xml:space="preserve"> &amp; Eplerenone</w:t>
            </w:r>
          </w:p>
        </w:tc>
      </w:tr>
      <w:tr w:rsidR="00F92BDA" w:rsidRPr="00F92BDA" w14:paraId="5B83450E" w14:textId="77777777" w:rsidTr="00597F7C">
        <w:tc>
          <w:tcPr>
            <w:tcW w:w="2436" w:type="dxa"/>
          </w:tcPr>
          <w:p w14:paraId="697CFB76" w14:textId="77777777"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Carbimazole</w:t>
            </w:r>
          </w:p>
        </w:tc>
        <w:tc>
          <w:tcPr>
            <w:tcW w:w="3175" w:type="dxa"/>
          </w:tcPr>
          <w:p w14:paraId="7AC7BBF9" w14:textId="77777777"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Sulfasalazine</w:t>
            </w:r>
          </w:p>
        </w:tc>
      </w:tr>
      <w:tr w:rsidR="00F92BDA" w:rsidRPr="00F92BDA" w14:paraId="69817A63" w14:textId="77777777" w:rsidTr="00597F7C">
        <w:tc>
          <w:tcPr>
            <w:tcW w:w="2436" w:type="dxa"/>
          </w:tcPr>
          <w:p w14:paraId="55FCFED4" w14:textId="77777777"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Cyclosporin</w:t>
            </w:r>
          </w:p>
        </w:tc>
        <w:tc>
          <w:tcPr>
            <w:tcW w:w="3175" w:type="dxa"/>
          </w:tcPr>
          <w:p w14:paraId="65C8F590" w14:textId="77777777"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Tacrolimus</w:t>
            </w:r>
          </w:p>
        </w:tc>
      </w:tr>
      <w:tr w:rsidR="00F92BDA" w:rsidRPr="00F92BDA" w14:paraId="6466DDC6" w14:textId="77777777" w:rsidTr="00597F7C">
        <w:tc>
          <w:tcPr>
            <w:tcW w:w="2436" w:type="dxa"/>
          </w:tcPr>
          <w:p w14:paraId="27412971" w14:textId="77777777"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Corticosteroids</w:t>
            </w:r>
          </w:p>
        </w:tc>
        <w:tc>
          <w:tcPr>
            <w:tcW w:w="3175" w:type="dxa"/>
          </w:tcPr>
          <w:p w14:paraId="09DFA919" w14:textId="77777777"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Thyroxine</w:t>
            </w:r>
          </w:p>
        </w:tc>
      </w:tr>
      <w:tr w:rsidR="00F92BDA" w:rsidRPr="00F92BDA" w14:paraId="15322A3A" w14:textId="77777777" w:rsidTr="00597F7C">
        <w:tc>
          <w:tcPr>
            <w:tcW w:w="2436" w:type="dxa"/>
          </w:tcPr>
          <w:p w14:paraId="5956EFE3" w14:textId="77777777"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Digoxin</w:t>
            </w:r>
          </w:p>
        </w:tc>
        <w:tc>
          <w:tcPr>
            <w:tcW w:w="3175" w:type="dxa"/>
          </w:tcPr>
          <w:p w14:paraId="773DB413" w14:textId="77777777"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Valproate</w:t>
            </w:r>
          </w:p>
        </w:tc>
      </w:tr>
      <w:tr w:rsidR="00F92BDA" w:rsidRPr="00F92BDA" w14:paraId="504DFBEC" w14:textId="77777777" w:rsidTr="00597F7C">
        <w:tc>
          <w:tcPr>
            <w:tcW w:w="2436" w:type="dxa"/>
          </w:tcPr>
          <w:p w14:paraId="408AA725" w14:textId="77777777" w:rsidR="00F92BDA" w:rsidRPr="00F92BDA" w:rsidRDefault="00597F7C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Gout Rx</w:t>
            </w:r>
          </w:p>
        </w:tc>
        <w:tc>
          <w:tcPr>
            <w:tcW w:w="3175" w:type="dxa"/>
          </w:tcPr>
          <w:p w14:paraId="223B1980" w14:textId="77777777"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 xml:space="preserve">MS01 </w:t>
            </w:r>
            <w:proofErr w:type="spellStart"/>
            <w:r w:rsidRPr="00F92BDA">
              <w:rPr>
                <w:rFonts w:ascii="Segoe UI" w:hAnsi="Segoe UI" w:cs="Segoe UI"/>
                <w:sz w:val="22"/>
                <w:szCs w:val="22"/>
              </w:rPr>
              <w:t>Nsaids</w:t>
            </w:r>
            <w:proofErr w:type="spellEnd"/>
            <w:r w:rsidRPr="00F92BDA">
              <w:rPr>
                <w:rFonts w:ascii="Segoe UI" w:hAnsi="Segoe UI" w:cs="Segoe UI"/>
                <w:sz w:val="22"/>
                <w:szCs w:val="22"/>
              </w:rPr>
              <w:t xml:space="preserve"> &gt;65</w:t>
            </w:r>
          </w:p>
        </w:tc>
      </w:tr>
      <w:tr w:rsidR="00597F7C" w:rsidRPr="00F92BDA" w14:paraId="72610BDD" w14:textId="77777777" w:rsidTr="00597F7C">
        <w:tc>
          <w:tcPr>
            <w:tcW w:w="2436" w:type="dxa"/>
          </w:tcPr>
          <w:p w14:paraId="5AC65DF5" w14:textId="77777777" w:rsidR="00597F7C" w:rsidRPr="00F92BDA" w:rsidRDefault="00597F7C" w:rsidP="006D472E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Lamotrigine</w:t>
            </w:r>
          </w:p>
        </w:tc>
        <w:tc>
          <w:tcPr>
            <w:tcW w:w="3175" w:type="dxa"/>
          </w:tcPr>
          <w:p w14:paraId="070F55F3" w14:textId="77777777" w:rsidR="00597F7C" w:rsidRPr="00F92BDA" w:rsidRDefault="00597F7C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MS02 Anticoagulants</w:t>
            </w:r>
          </w:p>
        </w:tc>
      </w:tr>
      <w:tr w:rsidR="00597F7C" w:rsidRPr="00F92BDA" w14:paraId="1F59B0BA" w14:textId="77777777" w:rsidTr="00597F7C">
        <w:tc>
          <w:tcPr>
            <w:tcW w:w="2436" w:type="dxa"/>
          </w:tcPr>
          <w:p w14:paraId="10110D28" w14:textId="77777777" w:rsidR="00597F7C" w:rsidRPr="00F92BDA" w:rsidRDefault="00597F7C" w:rsidP="006D472E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F92BDA">
              <w:rPr>
                <w:rFonts w:ascii="Segoe UI" w:hAnsi="Segoe UI" w:cs="Segoe UI"/>
                <w:sz w:val="22"/>
                <w:szCs w:val="22"/>
              </w:rPr>
              <w:t>Leflunamide</w:t>
            </w:r>
            <w:proofErr w:type="spellEnd"/>
          </w:p>
        </w:tc>
        <w:tc>
          <w:tcPr>
            <w:tcW w:w="3175" w:type="dxa"/>
          </w:tcPr>
          <w:p w14:paraId="79327259" w14:textId="77777777" w:rsidR="00597F7C" w:rsidRPr="00F92BDA" w:rsidRDefault="00597F7C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 xml:space="preserve">MS03 </w:t>
            </w:r>
            <w:proofErr w:type="spellStart"/>
            <w:r w:rsidRPr="00F92BDA">
              <w:rPr>
                <w:rFonts w:ascii="Segoe UI" w:hAnsi="Segoe UI" w:cs="Segoe UI"/>
                <w:sz w:val="22"/>
                <w:szCs w:val="22"/>
              </w:rPr>
              <w:t>Nsaids</w:t>
            </w:r>
            <w:proofErr w:type="spellEnd"/>
            <w:r w:rsidRPr="00F92BDA">
              <w:rPr>
                <w:rFonts w:ascii="Segoe UI" w:hAnsi="Segoe UI" w:cs="Segoe UI"/>
                <w:sz w:val="22"/>
                <w:szCs w:val="22"/>
              </w:rPr>
              <w:t xml:space="preserve"> &gt; 18</w:t>
            </w:r>
          </w:p>
        </w:tc>
      </w:tr>
      <w:tr w:rsidR="00597F7C" w:rsidRPr="00F92BDA" w14:paraId="765DEB7D" w14:textId="77777777" w:rsidTr="00597F7C">
        <w:tc>
          <w:tcPr>
            <w:tcW w:w="2436" w:type="dxa"/>
          </w:tcPr>
          <w:p w14:paraId="4EDD94BB" w14:textId="77777777" w:rsidR="00597F7C" w:rsidRPr="00F92BDA" w:rsidRDefault="00597F7C" w:rsidP="006D472E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Lithium</w:t>
            </w:r>
          </w:p>
        </w:tc>
        <w:tc>
          <w:tcPr>
            <w:tcW w:w="3175" w:type="dxa"/>
          </w:tcPr>
          <w:p w14:paraId="259F9683" w14:textId="73B0B1E6" w:rsidR="00597F7C" w:rsidRPr="00727F6F" w:rsidRDefault="00727F6F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27F6F">
              <w:rPr>
                <w:rFonts w:ascii="Segoe UI" w:hAnsi="Segoe UI" w:cs="Segoe UI"/>
                <w:sz w:val="22"/>
                <w:szCs w:val="22"/>
                <w:shd w:val="clear" w:color="auto" w:fill="FFFFFF"/>
              </w:rPr>
              <w:t>Mirabegron</w:t>
            </w:r>
          </w:p>
        </w:tc>
      </w:tr>
    </w:tbl>
    <w:p w14:paraId="0C201AB1" w14:textId="77777777" w:rsidR="00925910" w:rsidRDefault="00925910" w:rsidP="009707FC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</w:pPr>
    </w:p>
    <w:p w14:paraId="46ACAA94" w14:textId="77777777" w:rsidR="00A01335" w:rsidRDefault="009707FC" w:rsidP="009707FC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  <w:r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 xml:space="preserve">Please refer to the document entitled </w:t>
      </w:r>
      <w:hyperlink r:id="rId8" w:history="1">
        <w:r w:rsidR="00EE5F06" w:rsidRPr="00EE5F06">
          <w:rPr>
            <w:rStyle w:val="Hyperlink"/>
            <w:rFonts w:ascii="Segoe UI" w:hAnsi="Segoe UI" w:cs="Segoe UI"/>
            <w:sz w:val="22"/>
            <w:szCs w:val="22"/>
            <w:bdr w:val="none" w:sz="0" w:space="0" w:color="auto" w:frame="1"/>
          </w:rPr>
          <w:t>DrugMonitoringforAdultsinPrimaryCare.pdf</w:t>
        </w:r>
      </w:hyperlink>
      <w:r w:rsidR="00EE5F06"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 xml:space="preserve"> </w:t>
      </w:r>
      <w:r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 xml:space="preserve">for their specifications including the default time period when the medication is due for review. </w:t>
      </w:r>
    </w:p>
    <w:p w14:paraId="6918C508" w14:textId="77777777" w:rsidR="009707FC" w:rsidRDefault="009707FC" w:rsidP="009707FC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</w:p>
    <w:p w14:paraId="764BB8DE" w14:textId="77777777" w:rsidR="009707FC" w:rsidRDefault="00F92BDA" w:rsidP="009707FC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  <w:r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>Please contact us should you wish to change the frequency at any point.</w:t>
      </w:r>
    </w:p>
    <w:p w14:paraId="52000B3E" w14:textId="77777777" w:rsidR="009707FC" w:rsidRDefault="009707FC" w:rsidP="009707FC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</w:p>
    <w:p w14:paraId="66BC2742" w14:textId="77777777" w:rsidR="00073E7A" w:rsidRDefault="00073E7A">
      <w:pPr>
        <w:rPr>
          <w:rFonts w:ascii="Segoe UI" w:hAnsi="Segoe UI" w:cs="Segoe UI"/>
          <w:b/>
        </w:rPr>
      </w:pPr>
    </w:p>
    <w:p w14:paraId="5B3AF1BB" w14:textId="77777777" w:rsidR="00324B9F" w:rsidRDefault="00324B9F">
      <w:pPr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br w:type="page"/>
      </w:r>
    </w:p>
    <w:p w14:paraId="7F587C34" w14:textId="77777777" w:rsidR="00321364" w:rsidRDefault="000672CC">
      <w:pPr>
        <w:rPr>
          <w:rFonts w:ascii="Segoe UI" w:hAnsi="Segoe UI" w:cs="Segoe UI"/>
        </w:rPr>
      </w:pPr>
      <w:r w:rsidRPr="00321364">
        <w:rPr>
          <w:rFonts w:ascii="Segoe UI" w:hAnsi="Segoe UI" w:cs="Segoe UI"/>
          <w:b/>
        </w:rPr>
        <w:lastRenderedPageBreak/>
        <w:t>Examples</w:t>
      </w:r>
      <w:r w:rsidR="00324B9F" w:rsidRPr="00321364">
        <w:rPr>
          <w:rFonts w:ascii="Segoe UI" w:hAnsi="Segoe UI" w:cs="Segoe UI"/>
          <w:b/>
        </w:rPr>
        <w:t xml:space="preserve"> of use</w:t>
      </w:r>
      <w:r w:rsidRPr="000672CC">
        <w:rPr>
          <w:rFonts w:ascii="Segoe UI" w:hAnsi="Segoe UI" w:cs="Segoe UI"/>
        </w:rPr>
        <w:t xml:space="preserve"> </w:t>
      </w:r>
    </w:p>
    <w:p w14:paraId="00A1DEF7" w14:textId="77777777" w:rsidR="00321364" w:rsidRPr="00321364" w:rsidRDefault="00321364">
      <w:pPr>
        <w:rPr>
          <w:rFonts w:ascii="Segoe UI" w:hAnsi="Segoe UI" w:cs="Segoe UI"/>
        </w:rPr>
      </w:pPr>
      <w:r w:rsidRPr="00321364">
        <w:rPr>
          <w:rFonts w:ascii="Segoe UI" w:hAnsi="Segoe UI" w:cs="Segoe UI"/>
          <w:u w:val="single"/>
        </w:rPr>
        <w:t>Stand-alone</w:t>
      </w:r>
      <w:r w:rsidR="000672CC" w:rsidRPr="00321364">
        <w:rPr>
          <w:rFonts w:ascii="Segoe UI" w:hAnsi="Segoe UI" w:cs="Segoe UI"/>
          <w:u w:val="single"/>
        </w:rPr>
        <w:t xml:space="preserve"> </w:t>
      </w:r>
      <w:r w:rsidRPr="00321364">
        <w:rPr>
          <w:rFonts w:ascii="Segoe UI" w:hAnsi="Segoe UI" w:cs="Segoe UI"/>
          <w:u w:val="single"/>
        </w:rPr>
        <w:t xml:space="preserve">medication </w:t>
      </w:r>
      <w:r w:rsidR="000672CC" w:rsidRPr="00321364">
        <w:rPr>
          <w:rFonts w:ascii="Segoe UI" w:hAnsi="Segoe UI" w:cs="Segoe UI"/>
          <w:u w:val="single"/>
        </w:rPr>
        <w:t>searches</w:t>
      </w:r>
      <w:r>
        <w:rPr>
          <w:rFonts w:ascii="Segoe UI" w:hAnsi="Segoe UI" w:cs="Segoe UI"/>
          <w:u w:val="single"/>
        </w:rPr>
        <w:br/>
      </w:r>
      <w:r w:rsidRPr="00321364">
        <w:rPr>
          <w:rFonts w:ascii="Segoe UI" w:hAnsi="Segoe UI" w:cs="Segoe UI"/>
        </w:rPr>
        <w:t>Build searches for patients who need a review of any combination of medications.</w:t>
      </w:r>
      <w:r w:rsidR="000E18C8">
        <w:rPr>
          <w:rFonts w:ascii="Segoe UI" w:hAnsi="Segoe UI" w:cs="Segoe UI"/>
        </w:rPr>
        <w:t xml:space="preserve"> Then also review their corresponding conditions when you make contact with the patient.</w:t>
      </w:r>
    </w:p>
    <w:p w14:paraId="5CF357CF" w14:textId="77777777" w:rsidR="000672CC" w:rsidRPr="00321364" w:rsidRDefault="00321364">
      <w:pPr>
        <w:rPr>
          <w:rFonts w:ascii="Segoe UI" w:hAnsi="Segoe UI" w:cs="Segoe UI"/>
          <w:u w:val="single"/>
        </w:rPr>
      </w:pPr>
      <w:r w:rsidRPr="00321364">
        <w:rPr>
          <w:rFonts w:ascii="Segoe UI" w:hAnsi="Segoe UI" w:cs="Segoe UI"/>
          <w:u w:val="single"/>
        </w:rPr>
        <w:t>Combining m</w:t>
      </w:r>
      <w:r w:rsidR="000672CC" w:rsidRPr="00321364">
        <w:rPr>
          <w:rFonts w:ascii="Segoe UI" w:hAnsi="Segoe UI" w:cs="Segoe UI"/>
          <w:u w:val="single"/>
        </w:rPr>
        <w:t>o</w:t>
      </w:r>
      <w:r w:rsidRPr="00321364">
        <w:rPr>
          <w:rFonts w:ascii="Segoe UI" w:hAnsi="Segoe UI" w:cs="Segoe UI"/>
          <w:u w:val="single"/>
        </w:rPr>
        <w:t xml:space="preserve">nth of </w:t>
      </w:r>
      <w:r w:rsidR="000672CC" w:rsidRPr="00321364">
        <w:rPr>
          <w:rFonts w:ascii="Segoe UI" w:hAnsi="Segoe UI" w:cs="Segoe UI"/>
          <w:u w:val="single"/>
        </w:rPr>
        <w:t>b</w:t>
      </w:r>
      <w:r w:rsidRPr="00321364">
        <w:rPr>
          <w:rFonts w:ascii="Segoe UI" w:hAnsi="Segoe UI" w:cs="Segoe UI"/>
          <w:u w:val="single"/>
        </w:rPr>
        <w:t>irth searches with medications reviews</w:t>
      </w:r>
      <w:r>
        <w:rPr>
          <w:rFonts w:ascii="Segoe UI" w:hAnsi="Segoe UI" w:cs="Segoe UI"/>
          <w:u w:val="single"/>
        </w:rPr>
        <w:br/>
      </w:r>
      <w:r>
        <w:rPr>
          <w:rFonts w:ascii="Segoe UI" w:hAnsi="Segoe UI" w:cs="Segoe UI"/>
        </w:rPr>
        <w:t>Build month of searches and combine them with the medication targets to identify patients who are born in a certain month, have not had a review for their chronic diseases AND who need a review for certain medications.</w:t>
      </w:r>
      <w:r w:rsidR="000672CC" w:rsidRPr="00321364">
        <w:rPr>
          <w:rFonts w:ascii="Segoe UI" w:hAnsi="Segoe UI" w:cs="Segoe UI"/>
          <w:u w:val="single"/>
        </w:rPr>
        <w:br/>
      </w:r>
      <w:r>
        <w:rPr>
          <w:rFonts w:ascii="Segoe UI" w:hAnsi="Segoe UI" w:cs="Segoe UI"/>
        </w:rPr>
        <w:br/>
      </w:r>
      <w:r w:rsidR="000672CC" w:rsidRPr="00321364">
        <w:rPr>
          <w:rFonts w:ascii="Segoe UI" w:hAnsi="Segoe UI" w:cs="Segoe UI"/>
          <w:u w:val="single"/>
        </w:rPr>
        <w:t xml:space="preserve">Combining </w:t>
      </w:r>
      <w:r>
        <w:rPr>
          <w:rFonts w:ascii="Segoe UI" w:hAnsi="Segoe UI" w:cs="Segoe UI"/>
          <w:u w:val="single"/>
        </w:rPr>
        <w:t xml:space="preserve">QOF searches </w:t>
      </w:r>
      <w:r w:rsidR="000672CC" w:rsidRPr="00321364">
        <w:rPr>
          <w:rFonts w:ascii="Segoe UI" w:hAnsi="Segoe UI" w:cs="Segoe UI"/>
          <w:u w:val="single"/>
        </w:rPr>
        <w:t xml:space="preserve">with </w:t>
      </w:r>
      <w:r>
        <w:rPr>
          <w:rFonts w:ascii="Segoe UI" w:hAnsi="Segoe UI" w:cs="Segoe UI"/>
          <w:u w:val="single"/>
        </w:rPr>
        <w:t>medication reviews</w:t>
      </w:r>
      <w:r w:rsidR="0066252F">
        <w:rPr>
          <w:rFonts w:ascii="Segoe UI" w:hAnsi="Segoe UI" w:cs="Segoe UI"/>
          <w:u w:val="single"/>
        </w:rPr>
        <w:br/>
      </w:r>
      <w:r w:rsidR="0066252F">
        <w:rPr>
          <w:rFonts w:ascii="Segoe UI" w:hAnsi="Segoe UI" w:cs="Segoe UI"/>
        </w:rPr>
        <w:t xml:space="preserve">Build QOF searches and combine them with the medication targets to identify patients who </w:t>
      </w:r>
      <w:r w:rsidR="000E18C8">
        <w:rPr>
          <w:rFonts w:ascii="Segoe UI" w:hAnsi="Segoe UI" w:cs="Segoe UI"/>
        </w:rPr>
        <w:t xml:space="preserve">are </w:t>
      </w:r>
      <w:r w:rsidR="0066252F">
        <w:rPr>
          <w:rFonts w:ascii="Segoe UI" w:hAnsi="Segoe UI" w:cs="Segoe UI"/>
        </w:rPr>
        <w:t>missing QOF targets for specific conditions AND who need a review for certain medications.</w:t>
      </w:r>
      <w:r w:rsidR="0066252F" w:rsidRPr="00321364">
        <w:rPr>
          <w:rFonts w:ascii="Segoe UI" w:hAnsi="Segoe UI" w:cs="Segoe UI"/>
          <w:u w:val="single"/>
        </w:rPr>
        <w:br/>
      </w:r>
    </w:p>
    <w:p w14:paraId="7E7C953C" w14:textId="77777777" w:rsidR="00673562" w:rsidRDefault="00673562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br w:type="page"/>
      </w:r>
    </w:p>
    <w:p w14:paraId="0C761FD4" w14:textId="77777777" w:rsidR="00673562" w:rsidRPr="006A5576" w:rsidRDefault="00673562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b/>
          <w:color w:val="333333"/>
          <w:sz w:val="22"/>
          <w:szCs w:val="22"/>
        </w:rPr>
      </w:pPr>
      <w:r w:rsidRPr="006A5576">
        <w:rPr>
          <w:rFonts w:ascii="Segoe UI" w:hAnsi="Segoe UI" w:cs="Segoe UI"/>
          <w:b/>
          <w:color w:val="333333"/>
          <w:sz w:val="22"/>
          <w:szCs w:val="22"/>
          <w:bdr w:val="none" w:sz="0" w:space="0" w:color="auto" w:frame="1"/>
        </w:rPr>
        <w:lastRenderedPageBreak/>
        <w:t>Transferring medication review data from EMIS into PatientChase</w:t>
      </w:r>
    </w:p>
    <w:p w14:paraId="2AAFB367" w14:textId="77777777" w:rsidR="00673562" w:rsidRDefault="00673562" w:rsidP="00673562">
      <w:pPr>
        <w:rPr>
          <w:rFonts w:ascii="Segoe UI" w:hAnsi="Segoe UI" w:cs="Segoe UI"/>
        </w:rPr>
      </w:pPr>
    </w:p>
    <w:p w14:paraId="3182306A" w14:textId="77777777" w:rsidR="006A5576" w:rsidRDefault="006A5576" w:rsidP="006A5576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Note:</w:t>
      </w:r>
    </w:p>
    <w:p w14:paraId="6A881C9C" w14:textId="77777777" w:rsidR="006A5576" w:rsidRPr="005B4A01" w:rsidRDefault="006A5576" w:rsidP="006A5576">
      <w:pPr>
        <w:rPr>
          <w:rFonts w:ascii="Segoe UI" w:hAnsi="Segoe UI" w:cs="Segoe UI"/>
        </w:rPr>
      </w:pPr>
      <w:r w:rsidRPr="009C46BA">
        <w:rPr>
          <w:rFonts w:ascii="Segoe UI" w:hAnsi="Segoe UI" w:cs="Segoe UI"/>
        </w:rPr>
        <w:t>You must do this each new day you come to use</w:t>
      </w:r>
      <w:r>
        <w:rPr>
          <w:rFonts w:ascii="Segoe UI" w:hAnsi="Segoe UI" w:cs="Segoe UI"/>
        </w:rPr>
        <w:t xml:space="preserve"> medication data in PatientChase, whether you use the software daily, weekly or monthly.</w:t>
      </w:r>
    </w:p>
    <w:p w14:paraId="02BE7F2B" w14:textId="77777777" w:rsidR="006A5576" w:rsidRDefault="006A5576" w:rsidP="00673562">
      <w:pPr>
        <w:rPr>
          <w:rFonts w:ascii="Segoe UI" w:hAnsi="Segoe UI" w:cs="Segoe UI"/>
        </w:rPr>
      </w:pPr>
    </w:p>
    <w:p w14:paraId="612136B6" w14:textId="77777777" w:rsidR="006A5576" w:rsidRDefault="006A5576" w:rsidP="00673562">
      <w:pPr>
        <w:rPr>
          <w:rFonts w:ascii="Segoe UI" w:hAnsi="Segoe UI" w:cs="Segoe UI"/>
        </w:rPr>
      </w:pPr>
      <w:r>
        <w:rPr>
          <w:rFonts w:ascii="Segoe UI" w:hAnsi="Segoe UI" w:cs="Segoe UI"/>
        </w:rPr>
        <w:t>Step 1 – Importing the prebuilt search of medication review patients into EMIS.</w:t>
      </w:r>
    </w:p>
    <w:p w14:paraId="523CD6C2" w14:textId="77777777" w:rsidR="00673562" w:rsidRDefault="00673562" w:rsidP="00673562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The prebuilt search (called </w:t>
      </w:r>
      <w:r w:rsidR="006A5576">
        <w:rPr>
          <w:rFonts w:ascii="Segoe UI" w:hAnsi="Segoe UI" w:cs="Segoe UI"/>
        </w:rPr>
        <w:t>RxSafety</w:t>
      </w:r>
      <w:r w:rsidR="00C71080">
        <w:rPr>
          <w:rFonts w:ascii="Segoe UI" w:hAnsi="Segoe UI" w:cs="Segoe UI"/>
        </w:rPr>
        <w:t>Search</w:t>
      </w:r>
      <w:r w:rsidR="006A5576">
        <w:rPr>
          <w:rFonts w:ascii="Segoe UI" w:hAnsi="Segoe UI" w:cs="Segoe UI"/>
        </w:rPr>
        <w:t>)</w:t>
      </w:r>
      <w:r>
        <w:rPr>
          <w:rFonts w:ascii="Segoe UI" w:hAnsi="Segoe UI" w:cs="Segoe UI"/>
        </w:rPr>
        <w:t xml:space="preserve"> which identifies patients who need a medication review is found in our </w:t>
      </w:r>
      <w:r w:rsidR="006A5576">
        <w:rPr>
          <w:rFonts w:ascii="Segoe UI" w:hAnsi="Segoe UI" w:cs="Segoe UI"/>
        </w:rPr>
        <w:t xml:space="preserve">PatientChaseWeb folder in the C: </w:t>
      </w:r>
      <w:r>
        <w:rPr>
          <w:rFonts w:ascii="Segoe UI" w:hAnsi="Segoe UI" w:cs="Segoe UI"/>
        </w:rPr>
        <w:t>Drive&gt;Program Data location.</w:t>
      </w:r>
    </w:p>
    <w:p w14:paraId="0307BDE0" w14:textId="77777777" w:rsidR="00673562" w:rsidRDefault="00673562" w:rsidP="00673562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It is bundled in with other searches in a file called </w:t>
      </w:r>
      <w:r w:rsidRPr="00C2486F">
        <w:rPr>
          <w:rFonts w:ascii="Segoe UI" w:hAnsi="Segoe UI" w:cs="Segoe UI"/>
        </w:rPr>
        <w:t>PatientChaseSearches.xml</w:t>
      </w:r>
    </w:p>
    <w:p w14:paraId="5B0BF558" w14:textId="77777777" w:rsidR="00766E63" w:rsidRDefault="00766E63" w:rsidP="00673562">
      <w:pPr>
        <w:rPr>
          <w:rFonts w:ascii="Segoe UI" w:hAnsi="Segoe UI" w:cs="Segoe UI"/>
        </w:rPr>
      </w:pPr>
      <w:r>
        <w:rPr>
          <w:rFonts w:ascii="Segoe UI" w:hAnsi="Segoe UI" w:cs="Segoe UI"/>
        </w:rPr>
        <w:t>Go to Population Reporting, select a folder to import into or create a new one called PatientChase.</w:t>
      </w:r>
    </w:p>
    <w:p w14:paraId="74D008EF" w14:textId="77777777" w:rsidR="00766E63" w:rsidRDefault="00766E63" w:rsidP="00673562">
      <w:pPr>
        <w:rPr>
          <w:rFonts w:ascii="Segoe UI" w:hAnsi="Segoe UI" w:cs="Segoe UI"/>
        </w:rPr>
      </w:pPr>
      <w:r>
        <w:rPr>
          <w:rFonts w:ascii="Segoe UI" w:hAnsi="Segoe UI" w:cs="Segoe UI"/>
        </w:rPr>
        <w:t>Then click Import, select the 3 dots to the right and navigate to C&gt;Program Data&gt;PatientChaseweb.</w:t>
      </w:r>
    </w:p>
    <w:p w14:paraId="6BF3B31B" w14:textId="77777777" w:rsidR="00766E63" w:rsidRDefault="00766E63" w:rsidP="00673562">
      <w:pPr>
        <w:rPr>
          <w:rFonts w:ascii="Segoe UI" w:hAnsi="Segoe UI" w:cs="Segoe UI"/>
        </w:rPr>
      </w:pPr>
      <w:r>
        <w:rPr>
          <w:rFonts w:ascii="Segoe UI" w:hAnsi="Segoe UI" w:cs="Segoe UI"/>
          <w:b/>
          <w:noProof/>
        </w:rPr>
        <w:drawing>
          <wp:inline distT="0" distB="0" distL="0" distR="0" wp14:anchorId="77609272" wp14:editId="4EDF1D11">
            <wp:extent cx="5731510" cy="408495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orting search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AFD6E" w14:textId="77777777" w:rsidR="00766E63" w:rsidRDefault="00766E63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2F495115" w14:textId="77777777" w:rsidR="00766E63" w:rsidRDefault="00766E63" w:rsidP="00673562">
      <w:pPr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>Within this folder select the file called PatientChaseSearches.xml. Click Open.</w:t>
      </w:r>
    </w:p>
    <w:p w14:paraId="2AB870AA" w14:textId="77777777" w:rsidR="006D6DAB" w:rsidRPr="00316D65" w:rsidRDefault="00766E63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</w:rPr>
        <w:drawing>
          <wp:inline distT="0" distB="0" distL="0" distR="0" wp14:anchorId="606B068A" wp14:editId="04E6D585">
            <wp:extent cx="5731510" cy="385127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orting search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70207" w14:textId="77777777" w:rsidR="00C71080" w:rsidRDefault="00C71080" w:rsidP="00C71080">
      <w:pPr>
        <w:rPr>
          <w:rFonts w:ascii="Segoe UI" w:hAnsi="Segoe UI" w:cs="Segoe UI"/>
        </w:rPr>
      </w:pPr>
      <w:r>
        <w:rPr>
          <w:rFonts w:ascii="Segoe UI" w:hAnsi="Segoe UI" w:cs="Segoe UI"/>
        </w:rPr>
        <w:t>Step 2 – Run an auto report.</w:t>
      </w:r>
    </w:p>
    <w:p w14:paraId="6DA578F8" w14:textId="77777777" w:rsidR="00904B18" w:rsidRDefault="00C71080" w:rsidP="00A337A0">
      <w:pPr>
        <w:rPr>
          <w:rFonts w:ascii="Segoe UI" w:hAnsi="Segoe UI" w:cs="Segoe UI"/>
        </w:rPr>
      </w:pPr>
      <w:r>
        <w:rPr>
          <w:rFonts w:ascii="Segoe UI" w:hAnsi="Segoe UI" w:cs="Segoe UI"/>
        </w:rPr>
        <w:t>Next, run the Auto Report called RxSafetySearch.</w:t>
      </w:r>
    </w:p>
    <w:p w14:paraId="001EA54E" w14:textId="77777777" w:rsidR="009B338E" w:rsidRDefault="00C71080">
      <w:pPr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 wp14:anchorId="269A0CAF" wp14:editId="7EE56658">
            <wp:extent cx="4533900" cy="3820110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nning search in EMI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8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38E">
        <w:rPr>
          <w:rFonts w:ascii="Segoe UI" w:hAnsi="Segoe UI" w:cs="Segoe UI"/>
        </w:rPr>
        <w:br w:type="page"/>
      </w:r>
    </w:p>
    <w:p w14:paraId="32B84CDF" w14:textId="77777777" w:rsidR="00BC15B1" w:rsidRDefault="009573C7">
      <w:pPr>
        <w:rPr>
          <w:rFonts w:ascii="Segoe UI" w:hAnsi="Segoe UI" w:cs="Segoe UI"/>
          <w:noProof/>
        </w:rPr>
      </w:pPr>
      <w:r>
        <w:rPr>
          <w:rFonts w:ascii="Segoe UI" w:hAnsi="Segoe UI" w:cs="Segoe UI"/>
          <w:noProof/>
        </w:rPr>
        <w:lastRenderedPageBreak/>
        <w:t>Step 3 – View results and export from EMIS.</w:t>
      </w:r>
    </w:p>
    <w:p w14:paraId="6369CEF1" w14:textId="77777777" w:rsidR="009573C7" w:rsidRDefault="009573C7">
      <w:pPr>
        <w:rPr>
          <w:rFonts w:ascii="Segoe UI" w:hAnsi="Segoe UI" w:cs="Segoe UI"/>
          <w:noProof/>
        </w:rPr>
      </w:pPr>
      <w:r>
        <w:rPr>
          <w:rFonts w:ascii="Segoe UI" w:hAnsi="Segoe UI" w:cs="Segoe UI"/>
          <w:noProof/>
        </w:rPr>
        <w:t>Click on View Results then Export&gt;csv&gt;Exclude report header&gt;Replicate patient details&gt;OK&gt;Desktop&gt;Leave name of file as it appears</w:t>
      </w:r>
      <w:r w:rsidR="005D68D8">
        <w:rPr>
          <w:rFonts w:ascii="Segoe UI" w:hAnsi="Segoe UI" w:cs="Segoe UI"/>
          <w:noProof/>
        </w:rPr>
        <w:t>&gt;Save</w:t>
      </w:r>
      <w:r>
        <w:rPr>
          <w:rFonts w:ascii="Segoe UI" w:hAnsi="Segoe UI" w:cs="Segoe UI"/>
          <w:noProof/>
        </w:rPr>
        <w:t>.</w:t>
      </w:r>
    </w:p>
    <w:p w14:paraId="6D34EA29" w14:textId="77777777" w:rsidR="009573C7" w:rsidRDefault="009573C7">
      <w:pPr>
        <w:rPr>
          <w:rFonts w:ascii="Segoe UI" w:hAnsi="Segoe UI" w:cs="Segoe UI"/>
          <w:b/>
          <w:noProof/>
        </w:rPr>
      </w:pPr>
      <w:r w:rsidRPr="009573C7">
        <w:rPr>
          <w:rFonts w:ascii="Segoe UI" w:hAnsi="Segoe UI" w:cs="Segoe UI"/>
          <w:b/>
          <w:noProof/>
        </w:rPr>
        <w:t>This is important.</w:t>
      </w:r>
    </w:p>
    <w:p w14:paraId="22081557" w14:textId="77777777" w:rsidR="009573C7" w:rsidRPr="009573C7" w:rsidRDefault="009573C7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</w:rPr>
        <w:drawing>
          <wp:inline distT="0" distB="0" distL="0" distR="0" wp14:anchorId="419436D4" wp14:editId="6E083C67">
            <wp:extent cx="4485707" cy="4191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rting search 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955" cy="419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77A8E" w14:textId="77777777" w:rsidR="00BC15B1" w:rsidRDefault="008313A0">
      <w:pPr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 wp14:anchorId="4D023002" wp14:editId="67F8887A">
            <wp:extent cx="4572000" cy="328083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rting search 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975" cy="327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56C29" w14:textId="77777777" w:rsidR="00673632" w:rsidRDefault="00BC15B1" w:rsidP="006D44B4">
      <w:pPr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 xml:space="preserve">Step </w:t>
      </w:r>
      <w:r w:rsidR="005D68D8">
        <w:rPr>
          <w:rFonts w:ascii="Segoe UI" w:hAnsi="Segoe UI" w:cs="Segoe UI"/>
        </w:rPr>
        <w:t>4</w:t>
      </w:r>
      <w:r w:rsidR="006D44B4">
        <w:rPr>
          <w:rFonts w:ascii="Segoe UI" w:hAnsi="Segoe UI" w:cs="Segoe UI"/>
        </w:rPr>
        <w:t xml:space="preserve"> – Open PatientChase and synchronise the </w:t>
      </w:r>
      <w:r w:rsidR="005D68D8">
        <w:rPr>
          <w:rFonts w:ascii="Segoe UI" w:hAnsi="Segoe UI" w:cs="Segoe UI"/>
        </w:rPr>
        <w:t>medication review</w:t>
      </w:r>
      <w:r w:rsidR="006D44B4">
        <w:rPr>
          <w:rFonts w:ascii="Segoe UI" w:hAnsi="Segoe UI" w:cs="Segoe UI"/>
        </w:rPr>
        <w:t xml:space="preserve"> data with PatientChase</w:t>
      </w:r>
      <w:r w:rsidR="00267B19">
        <w:rPr>
          <w:rFonts w:ascii="Segoe UI" w:hAnsi="Segoe UI" w:cs="Segoe UI"/>
        </w:rPr>
        <w:t>.</w:t>
      </w:r>
    </w:p>
    <w:p w14:paraId="13631AD1" w14:textId="77777777" w:rsidR="006D44B4" w:rsidRDefault="000456AC" w:rsidP="006D44B4">
      <w:pPr>
        <w:rPr>
          <w:rFonts w:ascii="Segoe UI" w:hAnsi="Segoe UI" w:cs="Segoe UI"/>
        </w:rPr>
      </w:pPr>
      <w:r w:rsidRPr="006D44B4">
        <w:rPr>
          <w:rFonts w:ascii="Segoe UI" w:hAnsi="Segoe UI" w:cs="Segoe UI"/>
          <w:noProof/>
        </w:rPr>
        <w:drawing>
          <wp:anchor distT="0" distB="0" distL="114300" distR="114300" simplePos="0" relativeHeight="251661312" behindDoc="0" locked="0" layoutInCell="1" allowOverlap="1" wp14:anchorId="4498A2A9" wp14:editId="2EA50E47">
            <wp:simplePos x="0" y="0"/>
            <wp:positionH relativeFrom="column">
              <wp:posOffset>2503805</wp:posOffset>
            </wp:positionH>
            <wp:positionV relativeFrom="paragraph">
              <wp:posOffset>408940</wp:posOffset>
            </wp:positionV>
            <wp:extent cx="899795" cy="719455"/>
            <wp:effectExtent l="0" t="0" r="0" b="4445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4B4">
        <w:rPr>
          <w:rFonts w:ascii="Segoe UI" w:hAnsi="Segoe UI" w:cs="Segoe UI"/>
        </w:rPr>
        <w:t xml:space="preserve">Make sure you are </w:t>
      </w:r>
      <w:r w:rsidR="006D44B4" w:rsidRPr="0011334E">
        <w:rPr>
          <w:rFonts w:ascii="Segoe UI" w:hAnsi="Segoe UI" w:cs="Segoe UI"/>
          <w:b/>
        </w:rPr>
        <w:t>still logged into EMIS</w:t>
      </w:r>
      <w:r w:rsidR="006D44B4">
        <w:rPr>
          <w:rFonts w:ascii="Segoe UI" w:hAnsi="Segoe UI" w:cs="Segoe UI"/>
        </w:rPr>
        <w:t xml:space="preserve"> then double click the PatientChase icon on your desktop.</w:t>
      </w:r>
    </w:p>
    <w:p w14:paraId="5C08870F" w14:textId="77777777" w:rsidR="000456AC" w:rsidRDefault="000456AC" w:rsidP="006D44B4">
      <w:pPr>
        <w:rPr>
          <w:rFonts w:ascii="Segoe UI" w:hAnsi="Segoe UI" w:cs="Segoe UI"/>
        </w:rPr>
      </w:pPr>
    </w:p>
    <w:p w14:paraId="4E32410F" w14:textId="77777777" w:rsidR="000456AC" w:rsidRDefault="000456AC" w:rsidP="006D44B4">
      <w:pPr>
        <w:rPr>
          <w:rFonts w:ascii="Segoe UI" w:hAnsi="Segoe UI" w:cs="Segoe UI"/>
        </w:rPr>
      </w:pPr>
    </w:p>
    <w:p w14:paraId="78F6CAE4" w14:textId="77777777" w:rsidR="000456AC" w:rsidRDefault="006D44B4" w:rsidP="006D44B4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When PatientChase loads up, </w:t>
      </w:r>
      <w:r w:rsidR="000456AC">
        <w:rPr>
          <w:rFonts w:ascii="Segoe UI" w:hAnsi="Segoe UI" w:cs="Segoe UI"/>
        </w:rPr>
        <w:t>check first that you are running the latest version of PatientChase. This is indicated by a green tick near the top right of the screen:</w:t>
      </w:r>
    </w:p>
    <w:p w14:paraId="2ED282FE" w14:textId="77777777" w:rsidR="000456AC" w:rsidRDefault="000456AC" w:rsidP="000456AC">
      <w:pPr>
        <w:jc w:val="center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 wp14:anchorId="0D218E51" wp14:editId="5B5D68B4">
            <wp:extent cx="3438525" cy="1676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tick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80EFB" w14:textId="77777777" w:rsidR="000456AC" w:rsidRPr="0011334E" w:rsidRDefault="000456AC" w:rsidP="006D44B4">
      <w:pPr>
        <w:rPr>
          <w:rFonts w:ascii="Segoe UI" w:hAnsi="Segoe UI" w:cs="Segoe UI"/>
          <w:color w:val="333333"/>
          <w:shd w:val="clear" w:color="auto" w:fill="FFFFFF"/>
        </w:rPr>
      </w:pPr>
      <w:r w:rsidRPr="000456AC">
        <w:rPr>
          <w:rFonts w:ascii="Segoe UI" w:hAnsi="Segoe UI" w:cs="Segoe UI"/>
          <w:color w:val="333333"/>
          <w:shd w:val="clear" w:color="auto" w:fill="FFFFFF"/>
        </w:rPr>
        <w:t xml:space="preserve">If you have a blue 'i' in place of the green tick, then restart PatientChase to load </w:t>
      </w:r>
      <w:r w:rsidR="0011334E">
        <w:rPr>
          <w:rFonts w:ascii="Segoe UI" w:hAnsi="Segoe UI" w:cs="Segoe UI"/>
          <w:color w:val="333333"/>
          <w:shd w:val="clear" w:color="auto" w:fill="FFFFFF"/>
        </w:rPr>
        <w:t>a</w:t>
      </w:r>
      <w:r w:rsidRPr="000456AC">
        <w:rPr>
          <w:rFonts w:ascii="Segoe UI" w:hAnsi="Segoe UI" w:cs="Segoe UI"/>
          <w:color w:val="333333"/>
          <w:shd w:val="clear" w:color="auto" w:fill="FFFFFF"/>
        </w:rPr>
        <w:t xml:space="preserve"> patch</w:t>
      </w:r>
      <w:r w:rsidR="0011334E">
        <w:rPr>
          <w:rFonts w:ascii="Segoe UI" w:hAnsi="Segoe UI" w:cs="Segoe UI"/>
          <w:color w:val="333333"/>
          <w:shd w:val="clear" w:color="auto" w:fill="FFFFFF"/>
        </w:rPr>
        <w:t xml:space="preserve"> update</w:t>
      </w:r>
      <w:r w:rsidRPr="000456AC">
        <w:rPr>
          <w:rFonts w:ascii="Segoe UI" w:hAnsi="Segoe UI" w:cs="Segoe UI"/>
          <w:color w:val="333333"/>
          <w:shd w:val="clear" w:color="auto" w:fill="FFFFFF"/>
        </w:rPr>
        <w:t>.</w:t>
      </w:r>
      <w:r w:rsidR="0011334E">
        <w:rPr>
          <w:rFonts w:ascii="Segoe UI" w:hAnsi="Segoe UI" w:cs="Segoe UI"/>
          <w:color w:val="333333"/>
          <w:shd w:val="clear" w:color="auto" w:fill="FFFFFF"/>
        </w:rPr>
        <w:t xml:space="preserve"> From time to time we patch out updates and fixes so please look out for the green tick.</w:t>
      </w:r>
    </w:p>
    <w:p w14:paraId="3363A2AE" w14:textId="77777777" w:rsidR="006D44B4" w:rsidRDefault="0011334E" w:rsidP="006D44B4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Next, </w:t>
      </w:r>
      <w:r w:rsidR="006D44B4">
        <w:rPr>
          <w:rFonts w:ascii="Segoe UI" w:hAnsi="Segoe UI" w:cs="Segoe UI"/>
        </w:rPr>
        <w:t>click the EMIS Sync button.</w:t>
      </w:r>
    </w:p>
    <w:p w14:paraId="1064AB7B" w14:textId="77777777" w:rsidR="006D44B4" w:rsidRDefault="006D44B4" w:rsidP="006D44B4">
      <w:pPr>
        <w:rPr>
          <w:rFonts w:ascii="Segoe UI" w:hAnsi="Segoe UI" w:cs="Segoe UI"/>
        </w:rPr>
      </w:pPr>
      <w:r>
        <w:rPr>
          <w:rFonts w:ascii="Segoe UI" w:hAnsi="Segoe UI" w:cs="Segoe UI"/>
        </w:rPr>
        <w:t>When complete, PatientChase is lo</w:t>
      </w:r>
      <w:r w:rsidR="007010BA">
        <w:rPr>
          <w:rFonts w:ascii="Segoe UI" w:hAnsi="Segoe UI" w:cs="Segoe UI"/>
        </w:rPr>
        <w:t xml:space="preserve">aded with your latest </w:t>
      </w:r>
      <w:r w:rsidR="005D68D8">
        <w:rPr>
          <w:rFonts w:ascii="Segoe UI" w:hAnsi="Segoe UI" w:cs="Segoe UI"/>
        </w:rPr>
        <w:t>medication review</w:t>
      </w:r>
      <w:r w:rsidR="007010BA">
        <w:rPr>
          <w:rFonts w:ascii="Segoe UI" w:hAnsi="Segoe UI" w:cs="Segoe UI"/>
        </w:rPr>
        <w:t xml:space="preserve"> data (as well as the default chronic disease data).</w:t>
      </w:r>
    </w:p>
    <w:p w14:paraId="01133EFE" w14:textId="77777777" w:rsidR="006D44B4" w:rsidRDefault="005D68D8" w:rsidP="005D68D8">
      <w:pPr>
        <w:jc w:val="center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 wp14:anchorId="2986B2D5" wp14:editId="2F876F5E">
            <wp:extent cx="3715269" cy="2353004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n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69" cy="235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43751" w14:textId="77777777" w:rsidR="006D44B4" w:rsidRDefault="006D44B4" w:rsidP="006D44B4">
      <w:pPr>
        <w:rPr>
          <w:rFonts w:ascii="Segoe UI" w:hAnsi="Segoe UI" w:cs="Segoe UI"/>
        </w:rPr>
      </w:pPr>
    </w:p>
    <w:p w14:paraId="51AAFC3D" w14:textId="77777777" w:rsidR="00673562" w:rsidRDefault="00673562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279B7EFD" w14:textId="77777777" w:rsidR="00673562" w:rsidRDefault="00673562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b/>
          <w:color w:val="333333"/>
          <w:sz w:val="22"/>
          <w:szCs w:val="22"/>
          <w:bdr w:val="none" w:sz="0" w:space="0" w:color="auto" w:frame="1"/>
        </w:rPr>
      </w:pPr>
      <w:r w:rsidRPr="005D68D8">
        <w:rPr>
          <w:rFonts w:ascii="Segoe UI" w:hAnsi="Segoe UI" w:cs="Segoe UI"/>
          <w:b/>
          <w:color w:val="333333"/>
          <w:sz w:val="22"/>
          <w:szCs w:val="22"/>
          <w:bdr w:val="none" w:sz="0" w:space="0" w:color="auto" w:frame="1"/>
        </w:rPr>
        <w:lastRenderedPageBreak/>
        <w:t xml:space="preserve">Identifying </w:t>
      </w:r>
      <w:r w:rsidR="005D68D8">
        <w:rPr>
          <w:rFonts w:ascii="Segoe UI" w:hAnsi="Segoe UI" w:cs="Segoe UI"/>
          <w:b/>
          <w:color w:val="333333"/>
          <w:sz w:val="22"/>
          <w:szCs w:val="22"/>
          <w:bdr w:val="none" w:sz="0" w:space="0" w:color="auto" w:frame="1"/>
        </w:rPr>
        <w:t xml:space="preserve">medication review </w:t>
      </w:r>
      <w:r w:rsidRPr="005D68D8">
        <w:rPr>
          <w:rFonts w:ascii="Segoe UI" w:hAnsi="Segoe UI" w:cs="Segoe UI"/>
          <w:b/>
          <w:color w:val="333333"/>
          <w:sz w:val="22"/>
          <w:szCs w:val="22"/>
          <w:bdr w:val="none" w:sz="0" w:space="0" w:color="auto" w:frame="1"/>
        </w:rPr>
        <w:t>patients in PatientChase</w:t>
      </w:r>
    </w:p>
    <w:p w14:paraId="136366B0" w14:textId="77777777" w:rsidR="005D68D8" w:rsidRDefault="005D68D8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b/>
          <w:color w:val="333333"/>
          <w:sz w:val="22"/>
          <w:szCs w:val="22"/>
          <w:bdr w:val="none" w:sz="0" w:space="0" w:color="auto" w:frame="1"/>
        </w:rPr>
      </w:pPr>
    </w:p>
    <w:p w14:paraId="676718F2" w14:textId="77777777" w:rsidR="004F2658" w:rsidRDefault="004F2658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  <w:r w:rsidRPr="004F2658"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 xml:space="preserve">Once the sync has completed, </w:t>
      </w:r>
      <w:r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>you can search for patients requiring medication reviews using the Search Builder.</w:t>
      </w:r>
    </w:p>
    <w:p w14:paraId="7934DFCA" w14:textId="77777777" w:rsidR="00471282" w:rsidRDefault="00471282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</w:p>
    <w:p w14:paraId="7C7A4D74" w14:textId="77777777" w:rsidR="004F2658" w:rsidRDefault="004F2658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  <w:r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>Add&gt;Not in Target&gt;</w:t>
      </w:r>
      <w:r w:rsidR="00471282"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 xml:space="preserve">Hover over the </w:t>
      </w:r>
      <w:r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>RXS</w:t>
      </w:r>
      <w:r w:rsidR="00471282"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>AFETY button. Notice all the medications listed to the right.</w:t>
      </w:r>
    </w:p>
    <w:p w14:paraId="7AFA4BC1" w14:textId="77777777" w:rsidR="00471282" w:rsidRDefault="00471282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</w:p>
    <w:p w14:paraId="6F392B9D" w14:textId="77777777" w:rsidR="00471282" w:rsidRDefault="00471282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  <w:r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>Click the RXSAFETY button to select ALL the medications that need reviewing. Click Finish Search.</w:t>
      </w:r>
    </w:p>
    <w:p w14:paraId="7F4B13A7" w14:textId="77777777" w:rsidR="00471282" w:rsidRDefault="00471282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</w:p>
    <w:p w14:paraId="7E3DE3FA" w14:textId="77777777" w:rsidR="00471282" w:rsidRDefault="00471282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  <w:r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>Or:</w:t>
      </w:r>
    </w:p>
    <w:p w14:paraId="275FE6D5" w14:textId="77777777" w:rsidR="00471282" w:rsidRDefault="00471282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  <w:r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 xml:space="preserve">Hover over the RXSAFETY button and move the mouse directly right and select any combination of medications that need reviewing. </w:t>
      </w:r>
    </w:p>
    <w:p w14:paraId="25273A58" w14:textId="77777777" w:rsidR="00471282" w:rsidRDefault="00471282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</w:p>
    <w:p w14:paraId="6CF607F3" w14:textId="77777777" w:rsidR="00471282" w:rsidRPr="004F2658" w:rsidRDefault="00471282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  <w:r>
        <w:rPr>
          <w:rFonts w:ascii="Segoe UI" w:hAnsi="Segoe UI" w:cs="Segoe UI"/>
          <w:noProof/>
          <w:color w:val="333333"/>
          <w:sz w:val="22"/>
          <w:szCs w:val="22"/>
          <w:bdr w:val="none" w:sz="0" w:space="0" w:color="auto" w:frame="1"/>
        </w:rPr>
        <w:drawing>
          <wp:inline distT="0" distB="0" distL="0" distR="0" wp14:anchorId="79C848C1" wp14:editId="139C0BA0">
            <wp:extent cx="5731510" cy="5019675"/>
            <wp:effectExtent l="0" t="0" r="254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 Build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BE825" w14:textId="77777777" w:rsidR="004F2658" w:rsidRPr="005D68D8" w:rsidRDefault="00E82AEC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b/>
          <w:color w:val="333333"/>
          <w:sz w:val="22"/>
          <w:szCs w:val="22"/>
        </w:rPr>
      </w:pPr>
      <w:r>
        <w:rPr>
          <w:rFonts w:ascii="Segoe UI" w:hAnsi="Segoe UI" w:cs="Segoe UI"/>
          <w:b/>
          <w:color w:val="333333"/>
          <w:sz w:val="22"/>
          <w:szCs w:val="22"/>
        </w:rPr>
        <w:lastRenderedPageBreak/>
        <w:t>Viewing patients who need their medication/s reviewed</w:t>
      </w:r>
    </w:p>
    <w:p w14:paraId="39259873" w14:textId="77777777" w:rsidR="00E82AEC" w:rsidRDefault="00E82AEC">
      <w:pPr>
        <w:rPr>
          <w:rFonts w:ascii="Segoe UI" w:hAnsi="Segoe UI" w:cs="Segoe UI"/>
          <w:color w:val="333333"/>
          <w:bdr w:val="none" w:sz="0" w:space="0" w:color="auto" w:frame="1"/>
        </w:rPr>
      </w:pPr>
    </w:p>
    <w:p w14:paraId="725658C7" w14:textId="77777777" w:rsidR="00485C05" w:rsidRDefault="00485C05">
      <w:pPr>
        <w:rPr>
          <w:rFonts w:ascii="Segoe UI" w:hAnsi="Segoe UI" w:cs="Segoe UI"/>
          <w:color w:val="333333"/>
          <w:bdr w:val="none" w:sz="0" w:space="0" w:color="auto" w:frame="1"/>
        </w:rPr>
      </w:pPr>
      <w:r>
        <w:rPr>
          <w:rFonts w:ascii="Segoe UI" w:hAnsi="Segoe UI" w:cs="Segoe UI"/>
          <w:color w:val="333333"/>
          <w:bdr w:val="none" w:sz="0" w:space="0" w:color="auto" w:frame="1"/>
        </w:rPr>
        <w:t>The results will show which medications each patient needs a review for. Contact them in the usual manner.</w:t>
      </w:r>
    </w:p>
    <w:p w14:paraId="7598C4CC" w14:textId="77777777" w:rsidR="00E82AEC" w:rsidRDefault="00E82AEC">
      <w:pPr>
        <w:rPr>
          <w:rFonts w:ascii="Segoe UI" w:hAnsi="Segoe UI" w:cs="Segoe UI"/>
          <w:color w:val="333333"/>
          <w:bdr w:val="none" w:sz="0" w:space="0" w:color="auto" w:frame="1"/>
        </w:rPr>
      </w:pPr>
      <w:r>
        <w:rPr>
          <w:rFonts w:ascii="Segoe UI" w:hAnsi="Segoe UI" w:cs="Segoe UI"/>
          <w:noProof/>
          <w:color w:val="333333"/>
          <w:bdr w:val="none" w:sz="0" w:space="0" w:color="auto" w:frame="1"/>
        </w:rPr>
        <w:drawing>
          <wp:inline distT="0" distB="0" distL="0" distR="0" wp14:anchorId="6476C82C" wp14:editId="3BEA3207">
            <wp:extent cx="5731510" cy="648398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 result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2C5B7" w14:textId="77777777" w:rsidR="004F2658" w:rsidRDefault="004F2658">
      <w:pPr>
        <w:rPr>
          <w:rFonts w:ascii="Segoe UI" w:eastAsia="Times New Roman" w:hAnsi="Segoe UI" w:cs="Segoe UI"/>
          <w:color w:val="333333"/>
          <w:bdr w:val="none" w:sz="0" w:space="0" w:color="auto" w:frame="1"/>
        </w:rPr>
      </w:pPr>
      <w:r>
        <w:rPr>
          <w:rFonts w:ascii="Segoe UI" w:hAnsi="Segoe UI" w:cs="Segoe UI"/>
          <w:color w:val="333333"/>
          <w:bdr w:val="none" w:sz="0" w:space="0" w:color="auto" w:frame="1"/>
        </w:rPr>
        <w:br w:type="page"/>
      </w:r>
    </w:p>
    <w:p w14:paraId="4B27BDD8" w14:textId="77777777" w:rsidR="00673562" w:rsidRDefault="00485C05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b/>
          <w:color w:val="333333"/>
          <w:sz w:val="22"/>
          <w:szCs w:val="22"/>
          <w:bdr w:val="none" w:sz="0" w:space="0" w:color="auto" w:frame="1"/>
        </w:rPr>
      </w:pPr>
      <w:r w:rsidRPr="00485C05">
        <w:rPr>
          <w:rFonts w:ascii="Segoe UI" w:hAnsi="Segoe UI" w:cs="Segoe UI"/>
          <w:b/>
          <w:color w:val="333333"/>
          <w:sz w:val="22"/>
          <w:szCs w:val="22"/>
          <w:bdr w:val="none" w:sz="0" w:space="0" w:color="auto" w:frame="1"/>
        </w:rPr>
        <w:lastRenderedPageBreak/>
        <w:t>Sharing the results with a clinician for review prior to contact</w:t>
      </w:r>
    </w:p>
    <w:p w14:paraId="4EAAE26F" w14:textId="77777777" w:rsidR="00485C05" w:rsidRDefault="00485C05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b/>
          <w:color w:val="333333"/>
          <w:sz w:val="22"/>
          <w:szCs w:val="22"/>
          <w:bdr w:val="none" w:sz="0" w:space="0" w:color="auto" w:frame="1"/>
        </w:rPr>
      </w:pPr>
    </w:p>
    <w:p w14:paraId="0CBD8EE6" w14:textId="77777777" w:rsidR="007B4C4A" w:rsidRDefault="00485C05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  <w:r w:rsidRPr="00485C05"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 xml:space="preserve">Should you wish </w:t>
      </w:r>
      <w:r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 xml:space="preserve">to share with a clinician in the practice, e.g. a pharmacist, the list of patients who need a medication review and the reasons for them being identified, then right click on the name of the search and select ‘Export </w:t>
      </w:r>
      <w:r w:rsidR="007B4C4A"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>Search</w:t>
      </w:r>
      <w:r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 xml:space="preserve"> to Excel’</w:t>
      </w:r>
      <w:r w:rsidR="007B4C4A"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>.</w:t>
      </w:r>
    </w:p>
    <w:p w14:paraId="5F1FC779" w14:textId="77777777" w:rsidR="007B4C4A" w:rsidRDefault="007B4C4A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</w:p>
    <w:p w14:paraId="61345674" w14:textId="77777777" w:rsidR="007B4C4A" w:rsidRPr="007B4C4A" w:rsidRDefault="007B4C4A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  <w:r>
        <w:rPr>
          <w:rFonts w:ascii="Segoe UI" w:hAnsi="Segoe UI" w:cs="Segoe UI"/>
          <w:noProof/>
          <w:color w:val="333333"/>
          <w:sz w:val="22"/>
          <w:szCs w:val="22"/>
          <w:bdr w:val="none" w:sz="0" w:space="0" w:color="auto" w:frame="1"/>
        </w:rPr>
        <w:drawing>
          <wp:inline distT="0" distB="0" distL="0" distR="0" wp14:anchorId="228DFB8E" wp14:editId="3BF8353A">
            <wp:extent cx="5731510" cy="6018530"/>
            <wp:effectExtent l="0" t="0" r="254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rt to Exce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1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596C1" w14:textId="77777777" w:rsidR="007B4C4A" w:rsidRDefault="007B4C4A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15D53232" w14:textId="77777777" w:rsidR="00075B8D" w:rsidRDefault="007B4C4A" w:rsidP="00A337A0">
      <w:pPr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 xml:space="preserve">Excel then opens </w:t>
      </w:r>
      <w:r w:rsidR="00E918E8">
        <w:rPr>
          <w:rFonts w:ascii="Segoe UI" w:hAnsi="Segoe UI" w:cs="Segoe UI"/>
        </w:rPr>
        <w:t>for you to share the</w:t>
      </w:r>
      <w:r>
        <w:rPr>
          <w:rFonts w:ascii="Segoe UI" w:hAnsi="Segoe UI" w:cs="Segoe UI"/>
        </w:rPr>
        <w:t xml:space="preserve"> document with the appropriate clinician.</w:t>
      </w:r>
    </w:p>
    <w:p w14:paraId="2EF377F7" w14:textId="77777777" w:rsidR="007B4C4A" w:rsidRPr="00030A01" w:rsidRDefault="00D335D0" w:rsidP="00A337A0">
      <w:pPr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 wp14:anchorId="3C1EC637" wp14:editId="03A70526">
            <wp:extent cx="5731510" cy="325882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ent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4C4A" w:rsidRPr="00030A01" w:rsidSect="00625A5E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3895F" w14:textId="77777777" w:rsidR="00583A56" w:rsidRDefault="00583A56" w:rsidP="00E72E18">
      <w:pPr>
        <w:spacing w:after="0" w:line="240" w:lineRule="auto"/>
      </w:pPr>
      <w:r>
        <w:separator/>
      </w:r>
    </w:p>
  </w:endnote>
  <w:endnote w:type="continuationSeparator" w:id="0">
    <w:p w14:paraId="440F2E5D" w14:textId="77777777" w:rsidR="00583A56" w:rsidRDefault="00583A56" w:rsidP="00E72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egoe UI" w:hAnsi="Segoe UI" w:cs="Segoe UI"/>
      </w:rPr>
      <w:id w:val="10771735"/>
      <w:docPartObj>
        <w:docPartGallery w:val="Page Numbers (Bottom of Page)"/>
        <w:docPartUnique/>
      </w:docPartObj>
    </w:sdtPr>
    <w:sdtEndPr/>
    <w:sdtContent>
      <w:sdt>
        <w:sdtPr>
          <w:rPr>
            <w:rFonts w:ascii="Segoe UI" w:hAnsi="Segoe UI" w:cs="Segoe UI"/>
          </w:r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66138527" w14:textId="77777777" w:rsidR="00B91B33" w:rsidRPr="00030A01" w:rsidRDefault="008D7CE6">
            <w:pPr>
              <w:pStyle w:val="Footer"/>
              <w:jc w:val="right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User Guide v1</w:t>
            </w:r>
            <w:r w:rsidR="00B91B33" w:rsidRPr="00030A01">
              <w:rPr>
                <w:rFonts w:ascii="Segoe UI" w:hAnsi="Segoe UI" w:cs="Segoe UI"/>
              </w:rPr>
              <w:tab/>
            </w:r>
            <w:r w:rsidR="00B91B33" w:rsidRPr="00030A01">
              <w:rPr>
                <w:rFonts w:ascii="Segoe UI" w:hAnsi="Segoe UI" w:cs="Segoe UI"/>
              </w:rPr>
              <w:tab/>
              <w:t xml:space="preserve">Page </w:t>
            </w:r>
            <w:r w:rsidR="005E0A74" w:rsidRPr="00030A01">
              <w:rPr>
                <w:rFonts w:ascii="Segoe UI" w:hAnsi="Segoe UI" w:cs="Segoe UI"/>
                <w:b/>
                <w:sz w:val="24"/>
                <w:szCs w:val="24"/>
              </w:rPr>
              <w:fldChar w:fldCharType="begin"/>
            </w:r>
            <w:r w:rsidR="00B91B33" w:rsidRPr="00030A01">
              <w:rPr>
                <w:rFonts w:ascii="Segoe UI" w:hAnsi="Segoe UI" w:cs="Segoe UI"/>
                <w:b/>
              </w:rPr>
              <w:instrText xml:space="preserve"> PAGE </w:instrText>
            </w:r>
            <w:r w:rsidR="005E0A74" w:rsidRPr="00030A01">
              <w:rPr>
                <w:rFonts w:ascii="Segoe UI" w:hAnsi="Segoe UI" w:cs="Segoe UI"/>
                <w:b/>
                <w:sz w:val="24"/>
                <w:szCs w:val="24"/>
              </w:rPr>
              <w:fldChar w:fldCharType="separate"/>
            </w:r>
            <w:r w:rsidR="00597F7C">
              <w:rPr>
                <w:rFonts w:ascii="Segoe UI" w:hAnsi="Segoe UI" w:cs="Segoe UI"/>
                <w:b/>
                <w:noProof/>
              </w:rPr>
              <w:t>2</w:t>
            </w:r>
            <w:r w:rsidR="005E0A74" w:rsidRPr="00030A01">
              <w:rPr>
                <w:rFonts w:ascii="Segoe UI" w:hAnsi="Segoe UI" w:cs="Segoe UI"/>
                <w:b/>
                <w:sz w:val="24"/>
                <w:szCs w:val="24"/>
              </w:rPr>
              <w:fldChar w:fldCharType="end"/>
            </w:r>
            <w:r w:rsidR="00B91B33" w:rsidRPr="00030A01">
              <w:rPr>
                <w:rFonts w:ascii="Segoe UI" w:hAnsi="Segoe UI" w:cs="Segoe UI"/>
              </w:rPr>
              <w:t xml:space="preserve"> of </w:t>
            </w:r>
            <w:r w:rsidR="005E0A74" w:rsidRPr="00030A01">
              <w:rPr>
                <w:rFonts w:ascii="Segoe UI" w:hAnsi="Segoe UI" w:cs="Segoe UI"/>
                <w:b/>
                <w:sz w:val="24"/>
                <w:szCs w:val="24"/>
              </w:rPr>
              <w:fldChar w:fldCharType="begin"/>
            </w:r>
            <w:r w:rsidR="00B91B33" w:rsidRPr="00030A01">
              <w:rPr>
                <w:rFonts w:ascii="Segoe UI" w:hAnsi="Segoe UI" w:cs="Segoe UI"/>
                <w:b/>
              </w:rPr>
              <w:instrText xml:space="preserve"> NUMPAGES  </w:instrText>
            </w:r>
            <w:r w:rsidR="005E0A74" w:rsidRPr="00030A01">
              <w:rPr>
                <w:rFonts w:ascii="Segoe UI" w:hAnsi="Segoe UI" w:cs="Segoe UI"/>
                <w:b/>
                <w:sz w:val="24"/>
                <w:szCs w:val="24"/>
              </w:rPr>
              <w:fldChar w:fldCharType="separate"/>
            </w:r>
            <w:r w:rsidR="00597F7C">
              <w:rPr>
                <w:rFonts w:ascii="Segoe UI" w:hAnsi="Segoe UI" w:cs="Segoe UI"/>
                <w:b/>
                <w:noProof/>
              </w:rPr>
              <w:t>12</w:t>
            </w:r>
            <w:r w:rsidR="005E0A74" w:rsidRPr="00030A01">
              <w:rPr>
                <w:rFonts w:ascii="Segoe UI" w:hAnsi="Segoe UI" w:cs="Segoe UI"/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68C63" w14:textId="77777777" w:rsidR="00583A56" w:rsidRDefault="00583A56" w:rsidP="00E72E18">
      <w:pPr>
        <w:spacing w:after="0" w:line="240" w:lineRule="auto"/>
      </w:pPr>
      <w:r>
        <w:separator/>
      </w:r>
    </w:p>
  </w:footnote>
  <w:footnote w:type="continuationSeparator" w:id="0">
    <w:p w14:paraId="3D2D00C8" w14:textId="77777777" w:rsidR="00583A56" w:rsidRDefault="00583A56" w:rsidP="00E72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E5AAC" w14:textId="77777777" w:rsidR="00E72E18" w:rsidRPr="00030A01" w:rsidRDefault="008D7CE6" w:rsidP="00E72E18">
    <w:pPr>
      <w:pStyle w:val="Header"/>
      <w:tabs>
        <w:tab w:val="left" w:pos="915"/>
      </w:tabs>
      <w:rPr>
        <w:rFonts w:ascii="Segoe UI" w:hAnsi="Segoe UI" w:cs="Segoe UI"/>
        <w:sz w:val="24"/>
        <w:szCs w:val="24"/>
      </w:rPr>
    </w:pPr>
    <w:r>
      <w:rPr>
        <w:rFonts w:ascii="Segoe UI" w:hAnsi="Segoe UI" w:cs="Segoe UI"/>
        <w:sz w:val="24"/>
        <w:szCs w:val="24"/>
      </w:rPr>
      <w:t>Medication reviews</w:t>
    </w:r>
    <w:r w:rsidR="00E72E18" w:rsidRPr="00030A01">
      <w:rPr>
        <w:rFonts w:ascii="Segoe UI" w:hAnsi="Segoe UI" w:cs="Segoe UI"/>
        <w:sz w:val="24"/>
        <w:szCs w:val="24"/>
      </w:rPr>
      <w:tab/>
    </w:r>
    <w:r w:rsidR="00E72E18" w:rsidRPr="00030A01">
      <w:rPr>
        <w:rFonts w:ascii="Segoe UI" w:hAnsi="Segoe UI" w:cs="Segoe UI"/>
        <w:sz w:val="24"/>
        <w:szCs w:val="24"/>
      </w:rPr>
      <w:tab/>
    </w:r>
    <w:r w:rsidR="00E72E18" w:rsidRPr="00030A01">
      <w:rPr>
        <w:rFonts w:ascii="Segoe UI" w:hAnsi="Segoe UI" w:cs="Segoe UI"/>
        <w:sz w:val="24"/>
        <w:szCs w:val="24"/>
      </w:rPr>
      <w:tab/>
    </w:r>
    <w:r w:rsidR="00E72E18" w:rsidRPr="00030A01">
      <w:rPr>
        <w:rFonts w:ascii="Segoe UI" w:hAnsi="Segoe UI" w:cs="Segoe UI"/>
        <w:sz w:val="24"/>
        <w:szCs w:val="24"/>
      </w:rPr>
      <w:tab/>
    </w:r>
    <w:r w:rsidR="00E72E18" w:rsidRPr="00030A01">
      <w:rPr>
        <w:rFonts w:ascii="Segoe UI" w:hAnsi="Segoe UI" w:cs="Segoe UI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4C1B74CA" wp14:editId="545C44DF">
          <wp:simplePos x="0" y="0"/>
          <wp:positionH relativeFrom="column">
            <wp:posOffset>4352925</wp:posOffset>
          </wp:positionH>
          <wp:positionV relativeFrom="paragraph">
            <wp:posOffset>-240030</wp:posOffset>
          </wp:positionV>
          <wp:extent cx="1943100" cy="628650"/>
          <wp:effectExtent l="19050" t="0" r="0" b="0"/>
          <wp:wrapNone/>
          <wp:docPr id="1" name="Picture 0" descr="PChase_LOGO onl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Chase_LOGO only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43100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9C6B77"/>
    <w:multiLevelType w:val="hybridMultilevel"/>
    <w:tmpl w:val="FF0E4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2E18"/>
    <w:rsid w:val="00030A01"/>
    <w:rsid w:val="00035084"/>
    <w:rsid w:val="00037A62"/>
    <w:rsid w:val="000456AC"/>
    <w:rsid w:val="000672CC"/>
    <w:rsid w:val="00073E7A"/>
    <w:rsid w:val="00075B8D"/>
    <w:rsid w:val="000B6DDF"/>
    <w:rsid w:val="000D3104"/>
    <w:rsid w:val="000E18C8"/>
    <w:rsid w:val="000F0BDC"/>
    <w:rsid w:val="000F2E77"/>
    <w:rsid w:val="0011334E"/>
    <w:rsid w:val="0012243A"/>
    <w:rsid w:val="00124986"/>
    <w:rsid w:val="00160900"/>
    <w:rsid w:val="00183821"/>
    <w:rsid w:val="001C5663"/>
    <w:rsid w:val="001D5BE6"/>
    <w:rsid w:val="001E27A4"/>
    <w:rsid w:val="00207ECF"/>
    <w:rsid w:val="002528C8"/>
    <w:rsid w:val="00255ACE"/>
    <w:rsid w:val="00256B89"/>
    <w:rsid w:val="00267B19"/>
    <w:rsid w:val="0027025D"/>
    <w:rsid w:val="0027393B"/>
    <w:rsid w:val="00275A72"/>
    <w:rsid w:val="002E15D8"/>
    <w:rsid w:val="0031604C"/>
    <w:rsid w:val="00316D65"/>
    <w:rsid w:val="00321364"/>
    <w:rsid w:val="00324B9F"/>
    <w:rsid w:val="003958A1"/>
    <w:rsid w:val="003A219C"/>
    <w:rsid w:val="003A4330"/>
    <w:rsid w:val="003C0549"/>
    <w:rsid w:val="003C1380"/>
    <w:rsid w:val="003C7264"/>
    <w:rsid w:val="003D23C9"/>
    <w:rsid w:val="003E1B1A"/>
    <w:rsid w:val="003F237E"/>
    <w:rsid w:val="003F7FD2"/>
    <w:rsid w:val="004029B3"/>
    <w:rsid w:val="00422F6B"/>
    <w:rsid w:val="00431FDA"/>
    <w:rsid w:val="00462BF2"/>
    <w:rsid w:val="00471282"/>
    <w:rsid w:val="00485C05"/>
    <w:rsid w:val="004D3F96"/>
    <w:rsid w:val="004D46FF"/>
    <w:rsid w:val="004D5381"/>
    <w:rsid w:val="004E3636"/>
    <w:rsid w:val="004F2658"/>
    <w:rsid w:val="00510420"/>
    <w:rsid w:val="005226A5"/>
    <w:rsid w:val="00523317"/>
    <w:rsid w:val="005448F2"/>
    <w:rsid w:val="00583A56"/>
    <w:rsid w:val="00597F7C"/>
    <w:rsid w:val="005B4A01"/>
    <w:rsid w:val="005D68D8"/>
    <w:rsid w:val="005E0A74"/>
    <w:rsid w:val="00625A5E"/>
    <w:rsid w:val="00635A1E"/>
    <w:rsid w:val="0063763F"/>
    <w:rsid w:val="00644E27"/>
    <w:rsid w:val="0066252F"/>
    <w:rsid w:val="00673562"/>
    <w:rsid w:val="00673632"/>
    <w:rsid w:val="00673A0C"/>
    <w:rsid w:val="006A5576"/>
    <w:rsid w:val="006D161C"/>
    <w:rsid w:val="006D44B4"/>
    <w:rsid w:val="006D6DAB"/>
    <w:rsid w:val="007010BA"/>
    <w:rsid w:val="0071154A"/>
    <w:rsid w:val="00727F6F"/>
    <w:rsid w:val="007358AC"/>
    <w:rsid w:val="00740854"/>
    <w:rsid w:val="00765496"/>
    <w:rsid w:val="00766E63"/>
    <w:rsid w:val="00785ABC"/>
    <w:rsid w:val="00797513"/>
    <w:rsid w:val="007A0F6F"/>
    <w:rsid w:val="007B05BC"/>
    <w:rsid w:val="007B4C4A"/>
    <w:rsid w:val="007F1BCC"/>
    <w:rsid w:val="00822596"/>
    <w:rsid w:val="008313A0"/>
    <w:rsid w:val="00850E79"/>
    <w:rsid w:val="00895832"/>
    <w:rsid w:val="00895D0F"/>
    <w:rsid w:val="008B57D3"/>
    <w:rsid w:val="008D13D8"/>
    <w:rsid w:val="008D7CE6"/>
    <w:rsid w:val="008E1D41"/>
    <w:rsid w:val="00904B18"/>
    <w:rsid w:val="0091637F"/>
    <w:rsid w:val="00925910"/>
    <w:rsid w:val="00926327"/>
    <w:rsid w:val="009573C7"/>
    <w:rsid w:val="009577B4"/>
    <w:rsid w:val="009707FC"/>
    <w:rsid w:val="009B338E"/>
    <w:rsid w:val="009C46BA"/>
    <w:rsid w:val="009D0B94"/>
    <w:rsid w:val="00A01335"/>
    <w:rsid w:val="00A02523"/>
    <w:rsid w:val="00A129E1"/>
    <w:rsid w:val="00A337A0"/>
    <w:rsid w:val="00A61CEF"/>
    <w:rsid w:val="00AA6193"/>
    <w:rsid w:val="00AF56C4"/>
    <w:rsid w:val="00B042F7"/>
    <w:rsid w:val="00B11E3A"/>
    <w:rsid w:val="00B60C7F"/>
    <w:rsid w:val="00B72E86"/>
    <w:rsid w:val="00B91B33"/>
    <w:rsid w:val="00BC15B1"/>
    <w:rsid w:val="00BC466D"/>
    <w:rsid w:val="00BE4D04"/>
    <w:rsid w:val="00C14A6A"/>
    <w:rsid w:val="00C21856"/>
    <w:rsid w:val="00C2486F"/>
    <w:rsid w:val="00C36FB7"/>
    <w:rsid w:val="00C41216"/>
    <w:rsid w:val="00C41EFA"/>
    <w:rsid w:val="00C71080"/>
    <w:rsid w:val="00C73CD2"/>
    <w:rsid w:val="00C773F2"/>
    <w:rsid w:val="00C95E90"/>
    <w:rsid w:val="00CA4E86"/>
    <w:rsid w:val="00CB6BE6"/>
    <w:rsid w:val="00D2202A"/>
    <w:rsid w:val="00D25E8B"/>
    <w:rsid w:val="00D335D0"/>
    <w:rsid w:val="00D47DAA"/>
    <w:rsid w:val="00D50094"/>
    <w:rsid w:val="00D526FA"/>
    <w:rsid w:val="00D542B4"/>
    <w:rsid w:val="00D55B45"/>
    <w:rsid w:val="00D578A1"/>
    <w:rsid w:val="00D76FCE"/>
    <w:rsid w:val="00DA1B28"/>
    <w:rsid w:val="00DA7E09"/>
    <w:rsid w:val="00DE49B6"/>
    <w:rsid w:val="00E26379"/>
    <w:rsid w:val="00E72E18"/>
    <w:rsid w:val="00E82AEC"/>
    <w:rsid w:val="00E918E8"/>
    <w:rsid w:val="00EB6C8B"/>
    <w:rsid w:val="00EC674E"/>
    <w:rsid w:val="00ED6233"/>
    <w:rsid w:val="00EE5F06"/>
    <w:rsid w:val="00F316C5"/>
    <w:rsid w:val="00F51E1E"/>
    <w:rsid w:val="00F53A66"/>
    <w:rsid w:val="00F92BDA"/>
    <w:rsid w:val="00FA70CB"/>
    <w:rsid w:val="00FB1CA1"/>
    <w:rsid w:val="00FC1909"/>
    <w:rsid w:val="00FE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7A8338"/>
  <w15:docId w15:val="{89655A37-1247-4645-8F4D-0C8B16FC3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E18"/>
  </w:style>
  <w:style w:type="paragraph" w:styleId="Footer">
    <w:name w:val="footer"/>
    <w:basedOn w:val="Normal"/>
    <w:link w:val="FooterChar"/>
    <w:uiPriority w:val="99"/>
    <w:unhideWhenUsed/>
    <w:rsid w:val="00E72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E18"/>
  </w:style>
  <w:style w:type="paragraph" w:styleId="BalloonText">
    <w:name w:val="Balloon Text"/>
    <w:basedOn w:val="Normal"/>
    <w:link w:val="BalloonTextChar"/>
    <w:uiPriority w:val="99"/>
    <w:semiHidden/>
    <w:unhideWhenUsed/>
    <w:rsid w:val="00E72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E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42F7"/>
    <w:pPr>
      <w:ind w:left="720"/>
      <w:contextualSpacing/>
    </w:pPr>
  </w:style>
  <w:style w:type="paragraph" w:styleId="NoSpacing">
    <w:name w:val="No Spacing"/>
    <w:uiPriority w:val="1"/>
    <w:qFormat/>
    <w:rsid w:val="003C726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422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92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E5F0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73C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3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pss.org.uk/PatientChase/documents/DrugMonitoringforAdultsinPrimaryCare.pdf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795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Rich</dc:creator>
  <cp:lastModifiedBy>Richard Chmielowski</cp:lastModifiedBy>
  <cp:revision>11</cp:revision>
  <cp:lastPrinted>2020-08-14T16:33:00Z</cp:lastPrinted>
  <dcterms:created xsi:type="dcterms:W3CDTF">2020-12-14T16:29:00Z</dcterms:created>
  <dcterms:modified xsi:type="dcterms:W3CDTF">2021-11-26T13:10:00Z</dcterms:modified>
</cp:coreProperties>
</file>